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400" w:line="240" w:lineRule="auto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Обживаемся квадратными метрами: как взять ипотеку в Беларуси?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По данным Белстата, в январе-феврале 2023 года в Беларуси введено 588,2 тыс. кв. м нового жилья. Сдано 5,7 тыс. новых квартир, из которых 43% предназначены для нуждающихся в улучшении жилищных условий. Как обзавестись собственными квадратными метрами в Беларуси и для кого доступна ипотека? Рассказываем варианты решения квартирного вопроса.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20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Какие есть варианты?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Вариантов приобретения недвижимости в Беларуси несколько: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Покупка за собственные средства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Вы приходите в офис продаж недвижимости, заключаете договор и принимаете в собственность выбранный объект. Таким же образом можно вступить в долевое строительство или кооператив, только заселения придется подождать.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Покупка в кредит.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Вы обращаетесь в банк за средствами для приобретения, а потом в определенные сроки выплачиваете долг.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Получение социального жилья от государства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Для получения бесплатных квадратных метров нужно вставать в очередь в местном исполнительном комитете. Имеют право на привилегию те, кто нуждается в улучшении жилищных условий в связи с утратой жилья, инвалиды и семьи с инвалидами на попечении, дети-сироты, многодетные семьи, ветераны и пострадавшие от ЧАЭС и др. Полный перечень приведен в Статье 105 Жилищного кодекса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https://kodeksy-by.com/zhelischhyj_kodeksy_rb/105.htm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).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Если собственных средств на покупку накопить не получается, а социальное положение не позволяет встать в очередь на государственное жилье, то остается воспользоваться кредитованием.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ВРЕЗКА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Чего ждать от рынка недвижимости в 2023 году и стоит ли совершать покупку сейчас? Делимся мнением эксперта (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https://mtblog.mtbank.by/rynok-nedvizhimosti-v-2023-godu-kak-proshel-janvar-i-chego-zhdat-dalshe/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20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Виды кредитования недвижимости в Беларуси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В Беларуси существует несколько видов кредитования недвижимости, предлагаемых банками и другими финансовыми учреждениями. Каждый из видов предназначен под определенные цели и возможности получателей, а условия могут значительно отличаться – как по процентным ставкам, так и по срокам предоставления.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Ипотека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на готовое жилье от застройщика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является наиболее распространенным способом финансирования покупки </w:t>
      </w:r>
      <w:r w:rsidDel="00000000" w:rsidR="00000000" w:rsidRPr="00000000">
        <w:rPr>
          <w:rFonts w:ascii="Arial" w:cs="Arial" w:eastAsia="Arial" w:hAnsi="Arial"/>
          <w:rtl w:val="0"/>
        </w:rPr>
        <w:t xml:space="preserve">дома или квартиры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дл</w:t>
      </w:r>
      <w:r w:rsidDel="00000000" w:rsidR="00000000" w:rsidRPr="00000000">
        <w:rPr>
          <w:rFonts w:ascii="Arial" w:cs="Arial" w:eastAsia="Arial" w:hAnsi="Arial"/>
          <w:rtl w:val="0"/>
        </w:rPr>
        <w:t xml:space="preserve">я населения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При ипотеке кредитополучатель получает в пользование недвижимость и постепенно погашает задолженность с процентами в течение определенного срока. В зависимости от суммы кредита банки Беларуси могут предоставить средства только под поручительство физического лица или нескольких физических лиц или сочетать залог и поручительство.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Кредиты на строительство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– предназначены для финансирования строительства жилого дома или квартиры. </w:t>
      </w:r>
      <w:r w:rsidDel="00000000" w:rsidR="00000000" w:rsidRPr="00000000">
        <w:rPr>
          <w:rFonts w:ascii="Arial" w:cs="Arial" w:eastAsia="Arial" w:hAnsi="Arial"/>
          <w:rtl w:val="0"/>
        </w:rPr>
        <w:t xml:space="preserve">Кредитополучатель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получает средства по мере выполнения строительных работ, которые в последствии должен будет вернуть с процентами. Кредиты на строительство тоже могут </w:t>
      </w:r>
      <w:r w:rsidDel="00000000" w:rsidR="00000000" w:rsidRPr="00000000">
        <w:rPr>
          <w:rFonts w:ascii="Arial" w:cs="Arial" w:eastAsia="Arial" w:hAnsi="Arial"/>
          <w:rtl w:val="0"/>
        </w:rPr>
        <w:t xml:space="preserve">являться ипотекой и выдаваться под залог строящегося жилья.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В свою очередь кредитов на строительство есть тоже несколько видов: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0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Кредит на строительство квартиры (чаще всего это участие в долевом строительстве);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Кредит на строительство жилого дома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00" w:line="24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Партнерский жилищный кредит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– застройщик предоставляет индивидуальные условия для банка-партнер</w:t>
      </w:r>
      <w:r w:rsidDel="00000000" w:rsidR="00000000" w:rsidRPr="00000000">
        <w:rPr>
          <w:rFonts w:ascii="Arial" w:cs="Arial" w:eastAsia="Arial" w:hAnsi="Arial"/>
          <w:rtl w:val="0"/>
        </w:rPr>
        <w:t xml:space="preserve">а.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Партнерские программы могут быть </w:t>
      </w:r>
      <w:r w:rsidDel="00000000" w:rsidR="00000000" w:rsidRPr="00000000">
        <w:rPr>
          <w:rFonts w:ascii="Arial" w:cs="Arial" w:eastAsia="Arial" w:hAnsi="Arial"/>
          <w:rtl w:val="0"/>
        </w:rPr>
        <w:t xml:space="preserve">как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на строительство и на приобретение недви</w:t>
      </w:r>
      <w:r w:rsidDel="00000000" w:rsidR="00000000" w:rsidRPr="00000000">
        <w:rPr>
          <w:rFonts w:ascii="Arial" w:cs="Arial" w:eastAsia="Arial" w:hAnsi="Arial"/>
          <w:rtl w:val="0"/>
        </w:rPr>
        <w:t xml:space="preserve">жимости, в том числе на условиях ипотеки.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ВРЕЗКА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В Беларуси можно получить также </w:t>
      </w:r>
      <w:r w:rsidDel="00000000" w:rsidR="00000000" w:rsidRPr="00000000">
        <w:rPr>
          <w:rFonts w:ascii="Arial" w:cs="Arial" w:eastAsia="Arial" w:hAnsi="Arial"/>
          <w:rtl w:val="0"/>
        </w:rPr>
        <w:t xml:space="preserve">л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ьготный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кредит на строительство (реконструкцию) или приобретение жилых помещений по Указу Президента Республики Беларусь от 06.01.2012 №13. На такой кредит имеют право граждане, включенные в списки льготного кредитования. Их утверждают районные, городские исполнительные и распорядительные органы, местные администрации.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0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Кредиты на ремонт и реконструкцию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Предоставляются соответственно для восстановления существующих объектов недвижимости. Кредитополучатель получает кредит для выполнения работа, а после погашает согласно условиям кредита. </w:t>
      </w:r>
    </w:p>
    <w:p w:rsidR="00000000" w:rsidDel="00000000" w:rsidP="00000000" w:rsidRDefault="00000000" w:rsidRPr="00000000" w14:paraId="00000014">
      <w:pPr>
        <w:spacing w:after="0" w:before="20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Кредит на покупку недвижимости на вторичном рынке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Такое финансирование рассчитано на приобретение кредитополучателем уже бывшего в пользовании объекта дома или квартиры. Банк выкупает у предыдущего владельца дом или квартиру и предоставляет в пользование кредитополучателю, а он выплачивает кредит, согласно условиям договора.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Коммерческое кредитование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Предназначено для финансирования коммерческой недвижимости (офисы, магазины, склады, ангары). Такие кредиты предоставляются юридическим лицам как для покупки готовых объектов, так и для строительства или реконструкции.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20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Как выбрать кредит на недвижимость?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Подойдите к выбору кредита ответственно и скрупулезно, ведь на ближайшие годы он станет вашим обязательством. Вот несколько ключевых факторов, которые следует учесть при выборе кредита на недвижимость: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Цель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Вид кредита на недвижимость зависит как раз от цели. Определитесь, на приобретение или строительство нужны средства, какой жилой объект вы хотите получить в итоге и какая сумма в кредит вам нужна. А далее – сопоставьте это с видами кредитов. В итоге получится перечень доступных вам финансовых инструментов.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Процентная ставка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Сравните ставки разных банков и выберите выгодную. Низкая процентная ставка может быть привлекательной, но также обратите внимание на общую стоимость кредита, фиксированная или плавающая ставка, предусмотрен ли льготный период.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Сумма кредита и срок погашения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Оцените свои финансовые возможности, определите, какая сумма кредита и срок погашения подходит для вас. Более длительный срок снижает ежемесячные выплаты, однако увеличивает общую стоимость кредита.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Условия кредита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Внимательно изучите все нюансы, комиссии, страхование. Учтите эти факторы при оценке общей стоимости кредита.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Сопоставление предложений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Не ограничивайтесь одним банком. Обратитесь за консультацией в несколько организаций и сравните их условия, чтобы выбрать наиболее выгодное предложение. Специалисты банков не только предоставят график погашения кредита с ежемесячными суммами, но и ответят на все вопросы.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ВРЕЗКА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От чего спасет страховка недвижимости и стоит ли ее оформлять? От стоимости до причин выплат – в нашем материале (​​​​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https://mtblog.mtbank.by/strahuem-dom-i-kvartiru-strahovye-sluchai-i-stoimost/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20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Как взять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кредит на недвижимость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Получить ипотеку в Беларуси могут граждане РБ или иностранцы с видом на жительство в возрасте от 18 лет. Если вы соответствуете описанию, то выбирайте банк и отправляйтесь на подачу заявки.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Для подачи заявки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 кредит на недвижимость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необходимы следующие документы: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20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Документ, удостоверяющий личность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 </w:t>
      </w:r>
      <w:r w:rsidDel="00000000" w:rsidR="00000000" w:rsidRPr="00000000">
        <w:rPr>
          <w:rtl w:val="0"/>
        </w:rPr>
        <w:t xml:space="preserve">паспорт гражданина Республики Беларусь, идентификационная карта гражданина Республики Беларусь, вид на жительство в Республике Беларусь, биометрический вид на жительство в Республике Беларусь иностранного гражданина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Для мужчин до 27 лет – документ, подтверждающий отношение к военной службе. Это может быть удостоверение призывника или военный билет. 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Справка о доходах заявителя и поручителя за последние 3 месяца: справка с места работы, выписка с зарплатного счета, выписка из ФСЗН, справка о размере пособия на детей, справка о размере пенсии, договор аренды с суммами платежей, справка об удержании алиментов и их размере и проч. документы, касающиеся дохода.</w:t>
      </w:r>
    </w:p>
    <w:p w:rsidR="00000000" w:rsidDel="00000000" w:rsidP="00000000" w:rsidRDefault="00000000" w:rsidRPr="00000000" w14:paraId="00000028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Банк может запросить дополнительно какие-либо документы, чтобы удостовериться в платежеспособности заявителя и поручителя.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После подачи заявки в течение определенного времени банк предоставит решение. При положительном ответе заявителю нужно готовить документы для заключения кредитного договора: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Документ, удостоверяющий личность заявителя и поручителя.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Договор на приобретение жилого помещения – средства на покупку которого предоставляет частично банк.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Проект договора на приобретение или строительство недвижимости.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Платежный документ об оплате части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стоимости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об</w:t>
      </w:r>
      <w:r w:rsidDel="00000000" w:rsidR="00000000" w:rsidRPr="00000000">
        <w:rPr>
          <w:rFonts w:ascii="Arial" w:cs="Arial" w:eastAsia="Arial" w:hAnsi="Arial"/>
          <w:rtl w:val="0"/>
        </w:rPr>
        <w:t xml:space="preserve">ъекта недвижимости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средствами кредитополучателя – квитанция, чек или платежное поручение. 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зависимости от требований конкретного банка перечень документов может меняться. Чаще всего запрашивают или договор на приобретение жилого помещения или проект договора на приобретение или строительство недвижимости. </w:t>
      </w:r>
    </w:p>
    <w:p w:rsidR="00000000" w:rsidDel="00000000" w:rsidP="00000000" w:rsidRDefault="00000000" w:rsidRPr="00000000" w14:paraId="0000002F">
      <w:pPr>
        <w:spacing w:after="120" w:before="20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Условия ипотеки в Беларуси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Сумма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Кредитные программы в Беларуси позволяют запрашивать до 100% от стоимости объекта недвижимости. Однако есть варианты с самостоятельным внесением части.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Обратите внимание: чем больше оплачивает в начале заявитель, тем меньшая сумма кредита требуется. А значит, и сам кредит обойдется дешевле.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ВРЕЗКА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Кредит на недвижимость от МТБанка «Счастливы в месте» (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https://www.mtbank.by/credits/schastlivy-vmeste/?utm_source=mtblog&amp;utm_medium=pr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) предоставляется в размере до 200 000 белорусских рублей, но не более  90% от стоимости жилья. При этом на кредит до 100 000 BYN поручитель не требуется, достаточно залога в виде приобретаемой недвижимости. Подайте заявку сейчас и получите решение</w:t>
      </w:r>
      <w:r w:rsidDel="00000000" w:rsidR="00000000" w:rsidRPr="00000000">
        <w:rPr>
          <w:rFonts w:ascii="Arial" w:cs="Arial" w:eastAsia="Arial" w:hAnsi="Arial"/>
          <w:rtl w:val="0"/>
        </w:rPr>
        <w:t xml:space="preserve"> в течение до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 рабочих дней!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Срок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Условия ипотеки чаще всего позволяют растянуть выплаты на срок до 20 лет. Но вы можете сократить срок кредита, тем самым уменьшив итоговую переплату.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Размер процентов за пользование кредитом.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Может устанавливаться банком в абсолютном выражении (фиксированная годовая процентная ставка)  или в привязке к базовому показателю (переменная годовая процентная ставка)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Некоторые банки предоставляют пониженную ставку на начальный период – грейс-период. Льготные условия могут действовать от 3-6 месяцев до 2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ВРЕЗКА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Кредит на приобретение недвижимости «Счастливы в месте» (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https://www.mtbank.by/credits/schastlivy-vmeste/?utm_source=mtblog&amp;utm_medium=pr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) от МТБанка позволяет досрочно погасить кредит без комиссий и штрафов. А сумма кредита безналично перечисляется на счет продавца жилья.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Нюансы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Кроме процентной ставки, стоит обратить внимание на комиссии: за оформление договора, снятие, перевод средств, за сопровождение кредита</w:t>
      </w:r>
      <w:r w:rsidDel="00000000" w:rsidR="00000000" w:rsidRPr="00000000">
        <w:rPr>
          <w:rFonts w:ascii="Arial" w:cs="Arial" w:eastAsia="Arial" w:hAnsi="Arial"/>
          <w:rtl w:val="0"/>
        </w:rPr>
        <w:t xml:space="preserve"> и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страховые взнос</w:t>
      </w:r>
      <w:r w:rsidDel="00000000" w:rsidR="00000000" w:rsidRPr="00000000">
        <w:rPr>
          <w:rFonts w:ascii="Arial" w:cs="Arial" w:eastAsia="Arial" w:hAnsi="Arial"/>
          <w:rtl w:val="0"/>
        </w:rPr>
        <w:t xml:space="preserve">ы.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Рекомендуем просчитать все возможные варианты и сравнить риски. Сумма комиссий может вылиться в круглую сумму.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График платежей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Банки предлагают разные условия ежемесячных выплат. Бывают аннуитетные платежи – равные суммы каждый месяц, дифференцированные – ежемесячная сумма постепенно уменьшается к концу срока выплат.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Итоговая выплата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– это сумма, которую вы оплачиваете банку за пользование кредитом. Итоговая выплата зависит от срока договора, суммы кредита, размера процентной ставки годовых и прочих условий. Стоит сравнить этот показатель и увидеть, какую переплату вы можете совершить, ведь даже при на первый взгляд выгодных условиях переплата может оказаться значительной.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Взвесьте все за и против, составьте таблицу со всеми доступными предложениями и не торопитесь с решением. Пусть ваш жилищный вопрос решится самым благополучным образом!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B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4373E3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 w:val="1"/>
    <w:rsid w:val="004373E3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4373E3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20" w:customStyle="1">
    <w:name w:val="Заголовок 2 Знак"/>
    <w:basedOn w:val="a0"/>
    <w:link w:val="2"/>
    <w:uiPriority w:val="9"/>
    <w:rsid w:val="004373E3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a3">
    <w:name w:val="Normal (Web)"/>
    <w:basedOn w:val="a"/>
    <w:uiPriority w:val="99"/>
    <w:semiHidden w:val="1"/>
    <w:unhideWhenUsed w:val="1"/>
    <w:rsid w:val="004373E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 w:val="1"/>
    <w:unhideWhenUsed w:val="1"/>
    <w:rsid w:val="004373E3"/>
    <w:rPr>
      <w:color w:val="0000ff"/>
      <w:u w:val="single"/>
    </w:rPr>
  </w:style>
  <w:style w:type="character" w:styleId="a5">
    <w:name w:val="annotation reference"/>
    <w:basedOn w:val="a0"/>
    <w:uiPriority w:val="99"/>
    <w:semiHidden w:val="1"/>
    <w:unhideWhenUsed w:val="1"/>
    <w:rsid w:val="0077250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 w:val="1"/>
    <w:rsid w:val="0077250B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rsid w:val="007725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77250B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77250B"/>
    <w:rPr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77250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77250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mtbank.by/credits/schastlivy-vmeste/?utm_source=mtblog&amp;utm_medium=pr" TargetMode="External"/><Relationship Id="rId10" Type="http://schemas.openxmlformats.org/officeDocument/2006/relationships/hyperlink" Target="https://www.mtbank.by/credits/schastlivy-vmeste/?utm_source=mtblog&amp;utm_medium=pr" TargetMode="External"/><Relationship Id="rId9" Type="http://schemas.openxmlformats.org/officeDocument/2006/relationships/hyperlink" Target="https://mtblog.mtbank.by/strahuem-dom-i-kvartiru-strahovye-sluchai-i-stoimos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odeksy-by.com/zhelischhyj_kodeksy_rb/105.htm" TargetMode="External"/><Relationship Id="rId8" Type="http://schemas.openxmlformats.org/officeDocument/2006/relationships/hyperlink" Target="https://mtblog.mtbank.by/rynok-nedvizhimosti-v-2023-godu-kak-proshel-janvar-i-chego-zhdat-dalsh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ZRWyQ6GTKza4fnYpMTPqGZdcIA==">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2023-05-30T12:53:00Z</dcterms:created>
  <dc:creator>lunovich</dc:creator>
</cp:coreProperties>
</file>